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4D" w:rsidRPr="00DD4B4D" w:rsidRDefault="00DD4B4D" w:rsidP="00DD4B4D">
      <w:pPr>
        <w:rPr>
          <w:rFonts w:ascii="Times New Roman" w:hAnsi="Times New Roman" w:cs="Times New Roman"/>
          <w:b/>
          <w:sz w:val="32"/>
          <w:szCs w:val="32"/>
        </w:rPr>
      </w:pPr>
      <w:r w:rsidRPr="00DD4B4D">
        <w:rPr>
          <w:rFonts w:ascii="Times New Roman" w:hAnsi="Times New Roman" w:cs="Times New Roman"/>
          <w:b/>
          <w:sz w:val="32"/>
          <w:szCs w:val="32"/>
        </w:rPr>
        <w:t>Ingatlan eladás esetén az el</w:t>
      </w:r>
      <w:r w:rsidR="006F0C66">
        <w:rPr>
          <w:rFonts w:ascii="Times New Roman" w:hAnsi="Times New Roman" w:cs="Times New Roman"/>
          <w:b/>
          <w:sz w:val="32"/>
          <w:szCs w:val="32"/>
        </w:rPr>
        <w:t>adó által fizetendő adó</w:t>
      </w:r>
    </w:p>
    <w:p w:rsidR="00DD4B4D" w:rsidRDefault="00DD4B4D" w:rsidP="000157F5">
      <w:pPr>
        <w:jc w:val="both"/>
        <w:rPr>
          <w:rFonts w:ascii="Times New Roman" w:hAnsi="Times New Roman" w:cs="Times New Roman"/>
          <w:sz w:val="24"/>
          <w:szCs w:val="24"/>
        </w:rPr>
      </w:pPr>
      <w:r>
        <w:rPr>
          <w:rFonts w:ascii="Times New Roman" w:hAnsi="Times New Roman" w:cs="Times New Roman"/>
          <w:sz w:val="24"/>
          <w:szCs w:val="24"/>
        </w:rPr>
        <w:t xml:space="preserve">Az eladónak személyi jövedelemadó fizetési kötelezettsége van, attól függően, hogy hány éve volt birtokában az értékesített ingatlan. Ha az ingatlan eladásra került, akkor az abból származó bevételt lehet csökkenteni az eltelt években felmerült költségekkel, majd az így kiszámított összeg után kell a 15 %-os szja-t megfizetni. </w:t>
      </w:r>
    </w:p>
    <w:p w:rsidR="00DD4B4D" w:rsidRDefault="00DD4B4D" w:rsidP="000157F5">
      <w:pPr>
        <w:jc w:val="both"/>
        <w:rPr>
          <w:rFonts w:ascii="Times New Roman" w:hAnsi="Times New Roman" w:cs="Times New Roman"/>
          <w:sz w:val="24"/>
          <w:szCs w:val="24"/>
        </w:rPr>
      </w:pPr>
      <w:r>
        <w:rPr>
          <w:rFonts w:ascii="Times New Roman" w:hAnsi="Times New Roman" w:cs="Times New Roman"/>
          <w:sz w:val="24"/>
          <w:szCs w:val="24"/>
        </w:rPr>
        <w:t xml:space="preserve">Személyi jövedelemadót akkor az eladónak fizetnie, ha a néhány évvel ezelőtt vásárolt ingatlanát a vásárlást követően 5 éven belül továbbértékesíti. </w:t>
      </w:r>
      <w:r w:rsidR="006F0C66">
        <w:rPr>
          <w:rFonts w:ascii="Times New Roman" w:hAnsi="Times New Roman" w:cs="Times New Roman"/>
          <w:sz w:val="24"/>
          <w:szCs w:val="24"/>
        </w:rPr>
        <w:t>2017. január 1-től minden ingatlan esetében a</w:t>
      </w:r>
      <w:r>
        <w:rPr>
          <w:rFonts w:ascii="Times New Roman" w:hAnsi="Times New Roman" w:cs="Times New Roman"/>
          <w:sz w:val="24"/>
          <w:szCs w:val="24"/>
        </w:rPr>
        <w:t xml:space="preserve">z 5 éves időkorlát </w:t>
      </w:r>
      <w:r w:rsidR="006F0C66">
        <w:rPr>
          <w:rFonts w:ascii="Times New Roman" w:hAnsi="Times New Roman" w:cs="Times New Roman"/>
          <w:sz w:val="24"/>
          <w:szCs w:val="24"/>
        </w:rPr>
        <w:t>van érvényben</w:t>
      </w:r>
      <w:r>
        <w:rPr>
          <w:rFonts w:ascii="Times New Roman" w:hAnsi="Times New Roman" w:cs="Times New Roman"/>
          <w:sz w:val="24"/>
          <w:szCs w:val="24"/>
        </w:rPr>
        <w:t xml:space="preserve">. Ha valaki 5 éven belül értékesít tovább </w:t>
      </w:r>
      <w:r w:rsidR="006F0C66">
        <w:rPr>
          <w:rFonts w:ascii="Times New Roman" w:hAnsi="Times New Roman" w:cs="Times New Roman"/>
          <w:sz w:val="24"/>
          <w:szCs w:val="24"/>
        </w:rPr>
        <w:t>i</w:t>
      </w:r>
      <w:r>
        <w:rPr>
          <w:rFonts w:ascii="Times New Roman" w:hAnsi="Times New Roman" w:cs="Times New Roman"/>
          <w:sz w:val="24"/>
          <w:szCs w:val="24"/>
        </w:rPr>
        <w:t xml:space="preserve">ngatlant a korábbi árnál drágábban, akkor az adóalap a kapott magasabb vételár és a korábbi ár különbözete, ez az összeg az adóalap, melyből a 15 %-os szja-t kell fizetni. </w:t>
      </w:r>
    </w:p>
    <w:p w:rsidR="00DD4B4D" w:rsidRPr="00DD4B4D" w:rsidRDefault="00DD4B4D" w:rsidP="000157F5">
      <w:pPr>
        <w:jc w:val="both"/>
        <w:rPr>
          <w:rFonts w:ascii="Times New Roman" w:hAnsi="Times New Roman" w:cs="Times New Roman"/>
          <w:sz w:val="24"/>
          <w:szCs w:val="24"/>
        </w:rPr>
      </w:pPr>
      <w:r>
        <w:rPr>
          <w:rFonts w:ascii="Times New Roman" w:hAnsi="Times New Roman" w:cs="Times New Roman"/>
          <w:sz w:val="24"/>
          <w:szCs w:val="24"/>
        </w:rPr>
        <w:t xml:space="preserve">Abban az esetben nem </w:t>
      </w:r>
      <w:r w:rsidR="006F0C66">
        <w:rPr>
          <w:rFonts w:ascii="Times New Roman" w:hAnsi="Times New Roman" w:cs="Times New Roman"/>
          <w:sz w:val="24"/>
          <w:szCs w:val="24"/>
        </w:rPr>
        <w:t xml:space="preserve">keletkezik adóköteles jövedelem, ha az eladó az ingatlant a vételtől számított 5 éven túl értékesíti. </w:t>
      </w:r>
    </w:p>
    <w:p w:rsidR="006F0C66" w:rsidRPr="006F0C66" w:rsidRDefault="006F0C66" w:rsidP="000157F5">
      <w:pPr>
        <w:jc w:val="both"/>
        <w:rPr>
          <w:rFonts w:ascii="Times New Roman" w:hAnsi="Times New Roman" w:cs="Times New Roman"/>
          <w:sz w:val="24"/>
          <w:szCs w:val="24"/>
          <w:shd w:val="clear" w:color="auto" w:fill="FFFFFF"/>
        </w:rPr>
      </w:pPr>
      <w:r w:rsidRPr="006F0C66">
        <w:rPr>
          <w:rFonts w:ascii="Times New Roman" w:hAnsi="Times New Roman" w:cs="Times New Roman"/>
          <w:sz w:val="24"/>
          <w:szCs w:val="24"/>
          <w:shd w:val="clear" w:color="auto" w:fill="FFFFFF"/>
        </w:rPr>
        <w:t xml:space="preserve">Az ingatlan, ingatlanra vonatkozó vagyoni értékű jog átruházásából származó jövedelem, ha az átruházás a megszerzés évében vagy az azt követő öt évben történik, az adóalap számítása a következőképpen történik: </w:t>
      </w:r>
    </w:p>
    <w:p w:rsidR="00DD4B4D" w:rsidRPr="006F0C66" w:rsidRDefault="006F0C66" w:rsidP="00DD4B4D">
      <w:pPr>
        <w:rPr>
          <w:rFonts w:ascii="Times New Roman" w:hAnsi="Times New Roman" w:cs="Times New Roman"/>
          <w:sz w:val="24"/>
          <w:szCs w:val="24"/>
        </w:rPr>
      </w:pPr>
      <w:r w:rsidRPr="006F0C66">
        <w:rPr>
          <w:rFonts w:ascii="Times New Roman" w:hAnsi="Times New Roman" w:cs="Times New Roman"/>
          <w:sz w:val="24"/>
          <w:szCs w:val="24"/>
          <w:shd w:val="clear" w:color="auto" w:fill="FFFFFF"/>
        </w:rPr>
        <w:t>1. 100 százaléka a megszerzés évében és az azt követő évben,</w:t>
      </w:r>
      <w:r w:rsidRPr="006F0C66">
        <w:rPr>
          <w:rFonts w:ascii="Times New Roman" w:hAnsi="Times New Roman" w:cs="Times New Roman"/>
          <w:sz w:val="24"/>
          <w:szCs w:val="24"/>
        </w:rPr>
        <w:br/>
      </w:r>
      <w:r w:rsidRPr="006F0C66">
        <w:rPr>
          <w:rFonts w:ascii="Times New Roman" w:hAnsi="Times New Roman" w:cs="Times New Roman"/>
          <w:sz w:val="24"/>
          <w:szCs w:val="24"/>
          <w:shd w:val="clear" w:color="auto" w:fill="FFFFFF"/>
        </w:rPr>
        <w:t>2. 90 százaléka a megszerzés évét követő második évben,</w:t>
      </w:r>
      <w:r w:rsidRPr="006F0C66">
        <w:rPr>
          <w:rFonts w:ascii="Times New Roman" w:hAnsi="Times New Roman" w:cs="Times New Roman"/>
          <w:sz w:val="24"/>
          <w:szCs w:val="24"/>
        </w:rPr>
        <w:br/>
      </w:r>
      <w:r w:rsidRPr="006F0C66">
        <w:rPr>
          <w:rFonts w:ascii="Times New Roman" w:hAnsi="Times New Roman" w:cs="Times New Roman"/>
          <w:sz w:val="24"/>
          <w:szCs w:val="24"/>
          <w:shd w:val="clear" w:color="auto" w:fill="FFFFFF"/>
        </w:rPr>
        <w:t>3. 60 százaléka a megszerzés évét követő harmadik évben,</w:t>
      </w:r>
      <w:r w:rsidRPr="006F0C66">
        <w:rPr>
          <w:rFonts w:ascii="Times New Roman" w:hAnsi="Times New Roman" w:cs="Times New Roman"/>
          <w:sz w:val="24"/>
          <w:szCs w:val="24"/>
        </w:rPr>
        <w:br/>
      </w:r>
      <w:r w:rsidRPr="006F0C66">
        <w:rPr>
          <w:rFonts w:ascii="Times New Roman" w:hAnsi="Times New Roman" w:cs="Times New Roman"/>
          <w:sz w:val="24"/>
          <w:szCs w:val="24"/>
          <w:shd w:val="clear" w:color="auto" w:fill="FFFFFF"/>
        </w:rPr>
        <w:t>4. 30 százaléka a megszerzés évét követő negyedik évben,</w:t>
      </w:r>
      <w:r w:rsidRPr="006F0C66">
        <w:rPr>
          <w:rFonts w:ascii="Times New Roman" w:hAnsi="Times New Roman" w:cs="Times New Roman"/>
          <w:sz w:val="24"/>
          <w:szCs w:val="24"/>
        </w:rPr>
        <w:br/>
      </w:r>
      <w:r w:rsidRPr="006F0C66">
        <w:rPr>
          <w:rFonts w:ascii="Times New Roman" w:hAnsi="Times New Roman" w:cs="Times New Roman"/>
          <w:sz w:val="24"/>
          <w:szCs w:val="24"/>
          <w:shd w:val="clear" w:color="auto" w:fill="FFFFFF"/>
        </w:rPr>
        <w:t>5. 0 százaléka a megszerzés évét követő ötödik és további évben.</w:t>
      </w:r>
    </w:p>
    <w:p w:rsidR="00DD4B4D" w:rsidRDefault="00DD4B4D" w:rsidP="00DD4B4D">
      <w:pPr>
        <w:rPr>
          <w:szCs w:val="27"/>
        </w:rPr>
      </w:pPr>
      <w:r>
        <w:rPr>
          <w:szCs w:val="27"/>
        </w:rPr>
        <w:t xml:space="preserve">Részletes szabályzatot a következő linkre kattintva talál: </w:t>
      </w:r>
      <w:hyperlink r:id="rId4" w:history="1">
        <w:r w:rsidRPr="00802C01">
          <w:rPr>
            <w:rStyle w:val="Hiperhivatkozs"/>
            <w:szCs w:val="27"/>
          </w:rPr>
          <w:t>https://epitesijog.hu/resources/2017/01/skABn6sk.pdf</w:t>
        </w:r>
      </w:hyperlink>
    </w:p>
    <w:p w:rsidR="00DD4B4D" w:rsidRPr="00DD4B4D" w:rsidRDefault="00DD4B4D" w:rsidP="00DD4B4D">
      <w:pPr>
        <w:rPr>
          <w:szCs w:val="27"/>
        </w:rPr>
      </w:pPr>
    </w:p>
    <w:sectPr w:rsidR="00DD4B4D" w:rsidRPr="00DD4B4D" w:rsidSect="002F05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4B4D"/>
    <w:rsid w:val="000157F5"/>
    <w:rsid w:val="002F053C"/>
    <w:rsid w:val="006F0C66"/>
    <w:rsid w:val="00DD4B4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053C"/>
  </w:style>
  <w:style w:type="paragraph" w:styleId="Cmsor2">
    <w:name w:val="heading 2"/>
    <w:basedOn w:val="Norml"/>
    <w:link w:val="Cmsor2Char"/>
    <w:uiPriority w:val="9"/>
    <w:qFormat/>
    <w:rsid w:val="00DD4B4D"/>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DD4B4D"/>
    <w:rPr>
      <w:rFonts w:ascii="Times New Roman" w:eastAsia="Times New Roman" w:hAnsi="Times New Roman" w:cs="Times New Roman"/>
      <w:b/>
      <w:bCs/>
      <w:sz w:val="36"/>
      <w:szCs w:val="36"/>
      <w:lang w:eastAsia="hu-HU"/>
    </w:rPr>
  </w:style>
  <w:style w:type="paragraph" w:customStyle="1" w:styleId="auto-style3">
    <w:name w:val="auto-style3"/>
    <w:basedOn w:val="Norml"/>
    <w:rsid w:val="00DD4B4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uto-style7">
    <w:name w:val="auto-style7"/>
    <w:basedOn w:val="Norml"/>
    <w:rsid w:val="00DD4B4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DD4B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1161735">
      <w:bodyDiv w:val="1"/>
      <w:marLeft w:val="0"/>
      <w:marRight w:val="0"/>
      <w:marTop w:val="0"/>
      <w:marBottom w:val="0"/>
      <w:divBdr>
        <w:top w:val="none" w:sz="0" w:space="0" w:color="auto"/>
        <w:left w:val="none" w:sz="0" w:space="0" w:color="auto"/>
        <w:bottom w:val="none" w:sz="0" w:space="0" w:color="auto"/>
        <w:right w:val="none" w:sz="0" w:space="0" w:color="auto"/>
      </w:divBdr>
    </w:div>
    <w:div w:id="184373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itesijog.hu/resources/2017/01/skABn6sk.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207</Words>
  <Characters>1430</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2017-04-21T10:04:00Z</dcterms:created>
  <dcterms:modified xsi:type="dcterms:W3CDTF">2017-04-21T10:24:00Z</dcterms:modified>
</cp:coreProperties>
</file>